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43999800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232943A6" w14:textId="40A09ACB" w:rsidR="00D46F26" w:rsidRPr="00D46F26" w:rsidRDefault="00F33A8C" w:rsidP="00207075"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C2F4F87" wp14:editId="14D4D702">
                <wp:simplePos x="0" y="0"/>
                <wp:positionH relativeFrom="margin">
                  <wp:posOffset>-19050</wp:posOffset>
                </wp:positionH>
                <wp:positionV relativeFrom="margin">
                  <wp:posOffset>598170</wp:posOffset>
                </wp:positionV>
                <wp:extent cx="3245485" cy="45720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54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5ED9"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212931CE" wp14:editId="631B724C">
                <wp:simplePos x="0" y="0"/>
                <wp:positionH relativeFrom="page">
                  <wp:posOffset>5521851</wp:posOffset>
                </wp:positionH>
                <wp:positionV relativeFrom="margin">
                  <wp:posOffset>1218565</wp:posOffset>
                </wp:positionV>
                <wp:extent cx="4694074" cy="6106859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alphaModFix amt="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4074" cy="6106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237523" w14:textId="4D2B7301" w:rsidR="0086540F" w:rsidRDefault="003A4171" w:rsidP="00B838B7">
          <w:pPr>
            <w:tabs>
              <w:tab w:val="left" w:pos="2830"/>
              <w:tab w:val="left" w:pos="4260"/>
            </w:tabs>
            <w:spacing w:before="6000"/>
          </w:pPr>
          <w:r w:rsidRPr="00922BE3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782144" behindDoc="1" locked="0" layoutInCell="1" allowOverlap="1" wp14:anchorId="78F194B8" wp14:editId="266594C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6193155</wp:posOffset>
                    </wp:positionV>
                    <wp:extent cx="6391275" cy="2095500"/>
                    <wp:effectExtent l="0" t="0" r="28575" b="19050"/>
                    <wp:wrapNone/>
                    <wp:docPr id="2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91275" cy="2095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2E07E9" w14:textId="494BF475" w:rsidR="003A4171" w:rsidRDefault="003A4171" w:rsidP="00922BE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A5C16">
                                  <w:rPr>
                                    <w:sz w:val="20"/>
                                    <w:szCs w:val="20"/>
                                  </w:rPr>
                                  <w:t xml:space="preserve">NOTE: </w:t>
                                </w:r>
                                <w:r w:rsidR="00776BAF">
                                  <w:rPr>
                                    <w:sz w:val="20"/>
                                    <w:szCs w:val="20"/>
                                  </w:rPr>
                                  <w:t xml:space="preserve">This template contract is freely </w:t>
                                </w:r>
                                <w:r w:rsidRPr="009A5C16">
                                  <w:rPr>
                                    <w:sz w:val="20"/>
                                    <w:szCs w:val="20"/>
                                  </w:rPr>
                                  <w:t>shared by SecurityStudio. Any/all modifications of this document are permitted; however, we request this template be shared freely with others in our attempt to help them with their information security challenges too.</w:t>
                                </w:r>
                                <w:r w:rsidR="00B75446">
                                  <w:rPr>
                                    <w:sz w:val="20"/>
                                    <w:szCs w:val="20"/>
                                  </w:rPr>
                                  <w:t xml:space="preserve"> Everything we do at SecurityStudio is focused on our mission; </w:t>
                                </w:r>
                                <w:r w:rsidR="00B75446" w:rsidRPr="00B75446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to fix the broken (information security) industry</w:t>
                                </w:r>
                                <w:r w:rsidR="00B75446"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14:paraId="78E1DC65" w14:textId="77777777" w:rsidR="00B75446" w:rsidRPr="002F022E" w:rsidRDefault="00B75446" w:rsidP="00B75446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2F022E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#MissionBeforeMoney </w:t>
                                </w:r>
                              </w:p>
                              <w:p w14:paraId="68118253" w14:textId="7945B649" w:rsidR="002F022E" w:rsidRPr="009A5C16" w:rsidRDefault="00B75446" w:rsidP="00922BE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INSTRUCTIONS: Modify all parts of this document to fit for your organization, including changing logos, format, and</w:t>
                                </w:r>
                                <w:r w:rsidR="00CA0F9D">
                                  <w:rPr>
                                    <w:sz w:val="20"/>
                                    <w:szCs w:val="20"/>
                                  </w:rPr>
                                  <w:t>/or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language. The most common mistake when using a template like this is to not reflect the culture of your organization. Replace all “(ORGANIZATION)” tags with your organization’s name.</w:t>
                                </w:r>
                              </w:p>
                              <w:p w14:paraId="6246B149" w14:textId="275B9C01" w:rsidR="00922BE3" w:rsidRPr="009A5C16" w:rsidRDefault="003A4171" w:rsidP="00922BE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A5C16">
                                  <w:rPr>
                                    <w:sz w:val="20"/>
                                    <w:szCs w:val="20"/>
                                  </w:rPr>
                                  <w:t xml:space="preserve">This work is licensed under a </w:t>
                                </w:r>
                                <w:hyperlink r:id="rId13" w:history="1">
                                  <w:r w:rsidRPr="009A5C16">
                                    <w:rPr>
                                      <w:rStyle w:val="Hyperlink"/>
                                      <w:sz w:val="20"/>
                                      <w:szCs w:val="20"/>
                                    </w:rPr>
                                    <w:t>Creative Commons Attribution-</w:t>
                                  </w:r>
                                  <w:proofErr w:type="spellStart"/>
                                  <w:r w:rsidRPr="009A5C16">
                                    <w:rPr>
                                      <w:rStyle w:val="Hyperlink"/>
                                      <w:sz w:val="20"/>
                                      <w:szCs w:val="20"/>
                                    </w:rPr>
                                    <w:t>ShareAlike</w:t>
                                  </w:r>
                                  <w:proofErr w:type="spellEnd"/>
                                  <w:r w:rsidRPr="009A5C16">
                                    <w:rPr>
                                      <w:rStyle w:val="Hyperlink"/>
                                      <w:sz w:val="20"/>
                                      <w:szCs w:val="20"/>
                                    </w:rPr>
                                    <w:t xml:space="preserve"> 4.0 International License</w:t>
                                  </w:r>
                                </w:hyperlink>
                                <w:r w:rsidRPr="009A5C16"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F194B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52.05pt;margin-top:487.65pt;width:503.25pt;height:165pt;z-index:-251534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" strokecolor="#005aa4 [3215]">
                    <v:textbox>
                      <w:txbxContent>
                        <w:p w14:paraId="072E07E9" w14:textId="494BF475" w:rsidR="003A4171" w:rsidRDefault="003A4171" w:rsidP="00922BE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A5C16">
                            <w:rPr>
                              <w:sz w:val="20"/>
                              <w:szCs w:val="20"/>
                            </w:rPr>
                            <w:t xml:space="preserve">NOTE: </w:t>
                          </w:r>
                          <w:r w:rsidR="00776BAF">
                            <w:rPr>
                              <w:sz w:val="20"/>
                              <w:szCs w:val="20"/>
                            </w:rPr>
                            <w:t xml:space="preserve">This template contract is freely </w:t>
                          </w:r>
                          <w:r w:rsidRPr="009A5C16">
                            <w:rPr>
                              <w:sz w:val="20"/>
                              <w:szCs w:val="20"/>
                            </w:rPr>
                            <w:t>shared by SecurityStudio. Any/all modifications of this document are permitted; however, we request this template be shared freely with others in our attempt to help them with their information security challenges too.</w:t>
                          </w:r>
                          <w:r w:rsidR="00B75446">
                            <w:rPr>
                              <w:sz w:val="20"/>
                              <w:szCs w:val="20"/>
                            </w:rPr>
                            <w:t xml:space="preserve"> Everything we do at SecurityStudio is focused on our mission; </w:t>
                          </w:r>
                          <w:r w:rsidR="00B75446" w:rsidRPr="00B75446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to fix the broken (information security) industry</w:t>
                          </w:r>
                          <w:r w:rsidR="00B75446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78E1DC65" w14:textId="77777777" w:rsidR="00B75446" w:rsidRPr="002F022E" w:rsidRDefault="00B75446" w:rsidP="00B75446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022E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#MissionBeforeMoney </w:t>
                          </w:r>
                        </w:p>
                        <w:p w14:paraId="68118253" w14:textId="7945B649" w:rsidR="002F022E" w:rsidRPr="009A5C16" w:rsidRDefault="00B75446" w:rsidP="00922BE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INSTRUCTIONS: Modify all parts of this document to fit for your organization, including changing logos, format, and</w:t>
                          </w:r>
                          <w:r w:rsidR="00CA0F9D">
                            <w:rPr>
                              <w:sz w:val="20"/>
                              <w:szCs w:val="20"/>
                            </w:rPr>
                            <w:t>/or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language. The most common mistake when using a template like this is to not reflect the culture of your organization. Replace all “(ORGANIZATION)” tags with your organization’s name.</w:t>
                          </w:r>
                        </w:p>
                        <w:p w14:paraId="6246B149" w14:textId="275B9C01" w:rsidR="00922BE3" w:rsidRPr="009A5C16" w:rsidRDefault="003A4171" w:rsidP="00922BE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A5C16">
                            <w:rPr>
                              <w:sz w:val="20"/>
                              <w:szCs w:val="20"/>
                            </w:rPr>
                            <w:t xml:space="preserve">This work is licensed under a </w:t>
                          </w:r>
                          <w:hyperlink r:id="rId14" w:history="1">
                            <w:r w:rsidRPr="009A5C16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Creative Commons Attribution-</w:t>
                            </w:r>
                            <w:proofErr w:type="spellStart"/>
                            <w:r w:rsidRPr="009A5C16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ShareAlike</w:t>
                            </w:r>
                            <w:proofErr w:type="spellEnd"/>
                            <w:r w:rsidRPr="009A5C16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4.0 International License</w:t>
                            </w:r>
                          </w:hyperlink>
                          <w:r w:rsidRPr="009A5C16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809792" behindDoc="1" locked="0" layoutInCell="1" allowOverlap="1" wp14:anchorId="359166CB" wp14:editId="16E7DB96">
                    <wp:simplePos x="0" y="0"/>
                    <wp:positionH relativeFrom="margin">
                      <wp:posOffset>-29210</wp:posOffset>
                    </wp:positionH>
                    <wp:positionV relativeFrom="page">
                      <wp:posOffset>5734050</wp:posOffset>
                    </wp:positionV>
                    <wp:extent cx="5915025" cy="998220"/>
                    <wp:effectExtent l="0" t="0" r="9525" b="0"/>
                    <wp:wrapTight wrapText="bothSides">
                      <wp:wrapPolygon edited="0">
                        <wp:start x="0" y="0"/>
                        <wp:lineTo x="0" y="21251"/>
                        <wp:lineTo x="21565" y="21251"/>
                        <wp:lineTo x="21565" y="0"/>
                        <wp:lineTo x="0" y="0"/>
                      </wp:wrapPolygon>
                    </wp:wrapTight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15025" cy="998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583CAD" w14:textId="153C550C" w:rsidR="00FE1A28" w:rsidRPr="002B4553" w:rsidRDefault="00776BAF" w:rsidP="00F33A8C">
                                <w:pPr>
                                  <w:pStyle w:val="NoSpacing"/>
                                  <w:spacing w:line="216" w:lineRule="auto"/>
                                  <w:rPr>
                                    <w:color w:val="005CA4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olor w:val="005CA4"/>
                                    <w:sz w:val="72"/>
                                    <w:szCs w:val="72"/>
                                  </w:rPr>
                                  <w:t xml:space="preserve">Ransomware </w:t>
                                </w:r>
                                <w:r w:rsidR="00BF5EF7">
                                  <w:rPr>
                                    <w:color w:val="005CA4"/>
                                    <w:sz w:val="72"/>
                                    <w:szCs w:val="72"/>
                                  </w:rPr>
                                  <w:t xml:space="preserve">Recovery </w:t>
                                </w:r>
                                <w:r>
                                  <w:rPr>
                                    <w:color w:val="005CA4"/>
                                    <w:sz w:val="72"/>
                                    <w:szCs w:val="72"/>
                                  </w:rPr>
                                  <w:t>Contract</w:t>
                                </w:r>
                              </w:p>
                              <w:sdt>
                                <w:sdtPr>
                                  <w:rPr>
                                    <w:color w:val="3C3C3C" w:themeColor="background2" w:themeShade="4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158829658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0318741" w14:textId="6A1FB2F2" w:rsidR="00FE1A28" w:rsidRPr="00207075" w:rsidRDefault="00325F55" w:rsidP="00207075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3C3C3C" w:themeColor="background2" w:themeShade="40"/>
                                        <w:sz w:val="28"/>
                                        <w:szCs w:val="28"/>
                                      </w:rPr>
                                      <w:t>To ensure proper accountability in the protection of (ORGANIZATION) operations during and after a ransomware</w:t>
                                    </w:r>
                                    <w:r w:rsidR="00A94840">
                                      <w:rPr>
                                        <w:color w:val="3C3C3C" w:themeColor="background2" w:themeShade="40"/>
                                        <w:sz w:val="28"/>
                                        <w:szCs w:val="28"/>
                                      </w:rPr>
                                      <w:t xml:space="preserve"> attack.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 w14:anchorId="359166CB" id="_x0000_s1027" type="#_x0000_t202" style="position:absolute;margin-left:-2.3pt;margin-top:451.5pt;width:465.75pt;height:78.6pt;z-index:-251506688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" filled="f" stroked="f" strokeweight=".5pt">
                    <v:textbox style="mso-fit-shape-to-text:t" inset="0,0,0,0">
                      <w:txbxContent>
                        <w:p w14:paraId="4A583CAD" w14:textId="153C550C" w:rsidR="00FE1A28" w:rsidRPr="002B4553" w:rsidRDefault="00776BAF" w:rsidP="00F33A8C">
                          <w:pPr>
                            <w:pStyle w:val="NoSpacing"/>
                            <w:spacing w:line="216" w:lineRule="auto"/>
                            <w:rPr>
                              <w:color w:val="005CA4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005CA4"/>
                              <w:sz w:val="72"/>
                              <w:szCs w:val="72"/>
                            </w:rPr>
                            <w:t xml:space="preserve">Ransomware </w:t>
                          </w:r>
                          <w:r w:rsidR="00BF5EF7">
                            <w:rPr>
                              <w:color w:val="005CA4"/>
                              <w:sz w:val="72"/>
                              <w:szCs w:val="72"/>
                            </w:rPr>
                            <w:t xml:space="preserve">Recovery </w:t>
                          </w:r>
                          <w:r>
                            <w:rPr>
                              <w:color w:val="005CA4"/>
                              <w:sz w:val="72"/>
                              <w:szCs w:val="72"/>
                            </w:rPr>
                            <w:t>Contract</w:t>
                          </w:r>
                        </w:p>
                        <w:sdt>
                          <w:sdtPr>
                            <w:rPr>
                              <w:color w:val="3C3C3C" w:themeColor="background2" w:themeShade="4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158829658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0318741" w14:textId="6A1FB2F2" w:rsidR="00FE1A28" w:rsidRPr="00207075" w:rsidRDefault="00325F55" w:rsidP="00207075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3C3C3C" w:themeColor="background2" w:themeShade="40"/>
                                  <w:sz w:val="28"/>
                                  <w:szCs w:val="28"/>
                                </w:rPr>
                                <w:t>To ensure proper accountability in the protection of (ORGANIZATION) operations during and after a ransomware</w:t>
                              </w:r>
                              <w:r w:rsidR="00A94840">
                                <w:rPr>
                                  <w:color w:val="3C3C3C" w:themeColor="background2" w:themeShade="40"/>
                                  <w:sz w:val="28"/>
                                  <w:szCs w:val="28"/>
                                </w:rPr>
                                <w:t xml:space="preserve"> attack.</w:t>
                              </w:r>
                            </w:p>
                          </w:sdtContent>
                        </w:sdt>
                      </w:txbxContent>
                    </v:textbox>
                    <w10:wrap type="tight" anchorx="margin" anchory="page"/>
                  </v:shape>
                </w:pict>
              </mc:Fallback>
            </mc:AlternateContent>
          </w:r>
          <w:r w:rsidR="0020707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73952" behindDoc="0" locked="0" layoutInCell="1" allowOverlap="1" wp14:anchorId="03876AEC" wp14:editId="0B18DB47">
                    <wp:simplePos x="0" y="0"/>
                    <wp:positionH relativeFrom="margin">
                      <wp:posOffset>-22225</wp:posOffset>
                    </wp:positionH>
                    <wp:positionV relativeFrom="paragraph">
                      <wp:posOffset>3856990</wp:posOffset>
                    </wp:positionV>
                    <wp:extent cx="1066800" cy="0"/>
                    <wp:effectExtent l="0" t="19050" r="38100" b="3810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066800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005CA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A598E18" id="Straight Connector 10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75pt,303.7pt" to="82.25pt,3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" strokecolor="#005ca4" strokeweight="4.5pt">
                    <v:stroke joinstyle="miter"/>
                    <w10:wrap anchorx="margin"/>
                  </v:line>
                </w:pict>
              </mc:Fallback>
            </mc:AlternateContent>
          </w:r>
          <w:r w:rsidR="004B75C3">
            <w:t xml:space="preserve">   </w:t>
          </w:r>
          <w:r w:rsidR="0086540F" w:rsidRPr="00D46F26">
            <w:br w:type="page"/>
          </w:r>
        </w:p>
        <w:bookmarkStart w:id="0" w:name="_GoBack" w:displacedByCustomXml="next"/>
        <w:bookmarkEnd w:id="0" w:displacedByCustomXml="next"/>
      </w:sdtContent>
    </w:sdt>
    <w:p w14:paraId="42583743" w14:textId="5B028DE0" w:rsidR="00632C18" w:rsidRPr="00417B1D" w:rsidRDefault="009A5C16" w:rsidP="001807D9">
      <w:pPr>
        <w:pStyle w:val="Heading1"/>
        <w:spacing w:after="0"/>
      </w:pPr>
      <w:r>
        <w:lastRenderedPageBreak/>
        <w:t>Purpose</w:t>
      </w:r>
    </w:p>
    <w:p w14:paraId="11A05E32" w14:textId="7126A3FE" w:rsidR="00AD2BBE" w:rsidRPr="001807D9" w:rsidRDefault="009A5C16" w:rsidP="00A02BF0">
      <w:pPr>
        <w:rPr>
          <w:sz w:val="20"/>
          <w:szCs w:val="20"/>
        </w:rPr>
      </w:pPr>
      <w:r w:rsidRPr="001807D9">
        <w:rPr>
          <w:sz w:val="20"/>
          <w:szCs w:val="20"/>
        </w:rPr>
        <w:t xml:space="preserve">(ORGANIZATION) </w:t>
      </w:r>
      <w:r w:rsidR="00E76911" w:rsidRPr="001807D9">
        <w:rPr>
          <w:sz w:val="20"/>
          <w:szCs w:val="20"/>
        </w:rPr>
        <w:t xml:space="preserve">is committed to protecting </w:t>
      </w:r>
      <w:r w:rsidR="00337B1F" w:rsidRPr="001807D9">
        <w:rPr>
          <w:sz w:val="20"/>
          <w:szCs w:val="20"/>
        </w:rPr>
        <w:t>its</w:t>
      </w:r>
      <w:r w:rsidR="00E76911" w:rsidRPr="001807D9">
        <w:rPr>
          <w:sz w:val="20"/>
          <w:szCs w:val="20"/>
        </w:rPr>
        <w:t xml:space="preserve"> information and the information entrusted to it by customers and partners.</w:t>
      </w:r>
      <w:r w:rsidR="00387F0C" w:rsidRPr="001807D9">
        <w:rPr>
          <w:sz w:val="20"/>
          <w:szCs w:val="20"/>
        </w:rPr>
        <w:t xml:space="preserve"> (ORGANIZATION) recognizes the threat posed to its operations by ransomware</w:t>
      </w:r>
      <w:r w:rsidR="00AD2BBE" w:rsidRPr="001807D9">
        <w:rPr>
          <w:sz w:val="20"/>
          <w:szCs w:val="20"/>
        </w:rPr>
        <w:t xml:space="preserve">, and to this end has </w:t>
      </w:r>
      <w:r w:rsidR="00EE2A00">
        <w:rPr>
          <w:sz w:val="20"/>
          <w:szCs w:val="20"/>
        </w:rPr>
        <w:t xml:space="preserve">adopted </w:t>
      </w:r>
      <w:r w:rsidR="00AD2BBE" w:rsidRPr="001807D9">
        <w:rPr>
          <w:sz w:val="20"/>
          <w:szCs w:val="20"/>
        </w:rPr>
        <w:t>this contract to ensure accountability</w:t>
      </w:r>
      <w:r w:rsidR="007D0008" w:rsidRPr="001807D9">
        <w:rPr>
          <w:sz w:val="20"/>
          <w:szCs w:val="20"/>
        </w:rPr>
        <w:t xml:space="preserve"> is understood and agreed upon</w:t>
      </w:r>
      <w:r w:rsidR="00EE2A00">
        <w:rPr>
          <w:sz w:val="20"/>
          <w:szCs w:val="20"/>
        </w:rPr>
        <w:t xml:space="preserve"> by responsible parties</w:t>
      </w:r>
      <w:r w:rsidR="007D0008" w:rsidRPr="001807D9">
        <w:rPr>
          <w:sz w:val="20"/>
          <w:szCs w:val="20"/>
        </w:rPr>
        <w:t>.</w:t>
      </w:r>
    </w:p>
    <w:p w14:paraId="209CAC1F" w14:textId="7313BF52" w:rsidR="00D45AD1" w:rsidRPr="001807D9" w:rsidRDefault="00F322D1" w:rsidP="00F322D1">
      <w:pPr>
        <w:rPr>
          <w:sz w:val="20"/>
          <w:szCs w:val="20"/>
        </w:rPr>
      </w:pPr>
      <w:r w:rsidRPr="001807D9">
        <w:rPr>
          <w:sz w:val="20"/>
          <w:szCs w:val="20"/>
        </w:rPr>
        <w:t xml:space="preserve">This contract should provide </w:t>
      </w:r>
      <w:r w:rsidR="00D45AD1" w:rsidRPr="001807D9">
        <w:rPr>
          <w:sz w:val="20"/>
          <w:szCs w:val="20"/>
        </w:rPr>
        <w:t>assurance to stakeholders</w:t>
      </w:r>
      <w:r w:rsidRPr="001807D9">
        <w:rPr>
          <w:sz w:val="20"/>
          <w:szCs w:val="20"/>
        </w:rPr>
        <w:t xml:space="preserve"> that (ORGANIZATION)</w:t>
      </w:r>
      <w:r w:rsidR="000D128C" w:rsidRPr="001807D9">
        <w:rPr>
          <w:sz w:val="20"/>
          <w:szCs w:val="20"/>
        </w:rPr>
        <w:t xml:space="preserve"> can restore operations in the event of a ransomware infection </w:t>
      </w:r>
      <w:r w:rsidR="000D128C" w:rsidRPr="00EE2A00">
        <w:rPr>
          <w:b/>
          <w:bCs/>
          <w:sz w:val="20"/>
          <w:szCs w:val="20"/>
          <w:u w:val="single"/>
        </w:rPr>
        <w:t>WITHOUT</w:t>
      </w:r>
      <w:r w:rsidR="00E1208C" w:rsidRPr="001807D9">
        <w:rPr>
          <w:sz w:val="20"/>
          <w:szCs w:val="20"/>
        </w:rPr>
        <w:t xml:space="preserve"> </w:t>
      </w:r>
      <w:r w:rsidR="00EE2A00">
        <w:rPr>
          <w:sz w:val="20"/>
          <w:szCs w:val="20"/>
        </w:rPr>
        <w:t>paying a</w:t>
      </w:r>
      <w:r w:rsidR="00E1208C" w:rsidRPr="001807D9">
        <w:rPr>
          <w:sz w:val="20"/>
          <w:szCs w:val="20"/>
        </w:rPr>
        <w:t xml:space="preserve"> ransom to criminal attackers.</w:t>
      </w:r>
    </w:p>
    <w:p w14:paraId="6D682A98" w14:textId="50370D3E" w:rsidR="00E76911" w:rsidRDefault="00E76911" w:rsidP="001807D9">
      <w:pPr>
        <w:pStyle w:val="Heading1"/>
        <w:spacing w:after="0"/>
      </w:pPr>
      <w:r>
        <w:t>Precautions</w:t>
      </w:r>
    </w:p>
    <w:p w14:paraId="070AF4C4" w14:textId="77777777" w:rsidR="002C2863" w:rsidRPr="001807D9" w:rsidRDefault="00E76911" w:rsidP="00E76911">
      <w:pPr>
        <w:rPr>
          <w:sz w:val="20"/>
          <w:szCs w:val="20"/>
        </w:rPr>
      </w:pPr>
      <w:r w:rsidRPr="001807D9">
        <w:rPr>
          <w:sz w:val="20"/>
          <w:szCs w:val="20"/>
        </w:rPr>
        <w:t xml:space="preserve">The following precautions have been taken to </w:t>
      </w:r>
      <w:r w:rsidR="002C2863" w:rsidRPr="001807D9">
        <w:rPr>
          <w:sz w:val="20"/>
          <w:szCs w:val="20"/>
        </w:rPr>
        <w:t>protect and restore operations at (ORGANIZATION):</w:t>
      </w:r>
    </w:p>
    <w:p w14:paraId="442CC3C0" w14:textId="11029530" w:rsidR="002C2863" w:rsidRDefault="00742318" w:rsidP="002C78BD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40730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005" w:rsidRPr="002C78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C2863" w:rsidRPr="002C78BD">
        <w:rPr>
          <w:sz w:val="20"/>
          <w:szCs w:val="20"/>
        </w:rPr>
        <w:t xml:space="preserve">Backups of all critical files and file systems are taken </w:t>
      </w:r>
      <w:r w:rsidR="00C201F9">
        <w:rPr>
          <w:sz w:val="20"/>
          <w:szCs w:val="20"/>
        </w:rPr>
        <w:t xml:space="preserve">no less frequently than </w:t>
      </w:r>
      <w:r w:rsidR="002C2863" w:rsidRPr="002C78BD">
        <w:rPr>
          <w:sz w:val="20"/>
          <w:szCs w:val="20"/>
        </w:rPr>
        <w:t>daily.</w:t>
      </w:r>
    </w:p>
    <w:p w14:paraId="19C3F797" w14:textId="21760D4C" w:rsidR="00932847" w:rsidRPr="002C78BD" w:rsidRDefault="00742318" w:rsidP="00932847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3971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847" w:rsidRPr="002C78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32847" w:rsidRPr="002C78BD">
        <w:rPr>
          <w:sz w:val="20"/>
          <w:szCs w:val="20"/>
        </w:rPr>
        <w:t>Important data on PCs is backed up</w:t>
      </w:r>
      <w:r w:rsidR="00C201F9">
        <w:rPr>
          <w:sz w:val="20"/>
          <w:szCs w:val="20"/>
        </w:rPr>
        <w:t xml:space="preserve"> on a monthly basis (or more frequently)</w:t>
      </w:r>
      <w:r w:rsidR="00932847" w:rsidRPr="002C78BD">
        <w:rPr>
          <w:sz w:val="20"/>
          <w:szCs w:val="20"/>
        </w:rPr>
        <w:t>.</w:t>
      </w:r>
    </w:p>
    <w:p w14:paraId="045E73F8" w14:textId="3C5953EE" w:rsidR="002C2863" w:rsidRPr="002C78BD" w:rsidRDefault="00742318" w:rsidP="002C78BD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74911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005" w:rsidRPr="002C78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201F9">
        <w:rPr>
          <w:sz w:val="20"/>
          <w:szCs w:val="20"/>
        </w:rPr>
        <w:t>Weekly (or more frequent) b</w:t>
      </w:r>
      <w:r w:rsidR="002C2863" w:rsidRPr="002C78BD">
        <w:rPr>
          <w:sz w:val="20"/>
          <w:szCs w:val="20"/>
        </w:rPr>
        <w:t xml:space="preserve">ackups are stored online </w:t>
      </w:r>
      <w:r w:rsidR="002C2863" w:rsidRPr="00C201F9">
        <w:rPr>
          <w:b/>
          <w:bCs/>
          <w:sz w:val="20"/>
          <w:szCs w:val="20"/>
          <w:u w:val="single"/>
        </w:rPr>
        <w:t>and</w:t>
      </w:r>
      <w:r w:rsidR="002C2863" w:rsidRPr="002C78BD">
        <w:rPr>
          <w:sz w:val="20"/>
          <w:szCs w:val="20"/>
        </w:rPr>
        <w:t xml:space="preserve"> offline (not network connected).</w:t>
      </w:r>
    </w:p>
    <w:p w14:paraId="24526922" w14:textId="74A29C93" w:rsidR="00F00F7B" w:rsidRDefault="00742318" w:rsidP="002C78BD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171117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005" w:rsidRPr="002C78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E25" w:rsidRPr="002C78BD">
        <w:rPr>
          <w:sz w:val="20"/>
          <w:szCs w:val="20"/>
        </w:rPr>
        <w:t xml:space="preserve">Restoration testing, including the restoration of entire servers, </w:t>
      </w:r>
      <w:r w:rsidR="00F00F7B" w:rsidRPr="002C78BD">
        <w:rPr>
          <w:sz w:val="20"/>
          <w:szCs w:val="20"/>
        </w:rPr>
        <w:t xml:space="preserve">is done on a </w:t>
      </w:r>
      <w:r w:rsidR="00770CE9" w:rsidRPr="002C78BD">
        <w:rPr>
          <w:sz w:val="20"/>
          <w:szCs w:val="20"/>
        </w:rPr>
        <w:t>quarterly</w:t>
      </w:r>
      <w:r w:rsidR="00F00F7B" w:rsidRPr="002C78BD">
        <w:rPr>
          <w:sz w:val="20"/>
          <w:szCs w:val="20"/>
        </w:rPr>
        <w:t xml:space="preserve"> basis (or more frequently).</w:t>
      </w:r>
    </w:p>
    <w:p w14:paraId="67A0E67C" w14:textId="77777777" w:rsidR="00932847" w:rsidRPr="002C78BD" w:rsidRDefault="00742318" w:rsidP="00932847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29514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847" w:rsidRPr="002C78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32847" w:rsidRPr="002C78BD">
        <w:rPr>
          <w:sz w:val="20"/>
          <w:szCs w:val="20"/>
        </w:rPr>
        <w:t>Backups are verified as restorable.</w:t>
      </w:r>
    </w:p>
    <w:p w14:paraId="39A51606" w14:textId="364D8B4F" w:rsidR="00E76911" w:rsidRDefault="00742318" w:rsidP="002C78BD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88861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005" w:rsidRPr="002C78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3144" w:rsidRPr="002C78BD">
        <w:rPr>
          <w:sz w:val="20"/>
          <w:szCs w:val="20"/>
        </w:rPr>
        <w:t>Personnel</w:t>
      </w:r>
      <w:r w:rsidR="00E76911" w:rsidRPr="002C78BD">
        <w:rPr>
          <w:sz w:val="20"/>
          <w:szCs w:val="20"/>
        </w:rPr>
        <w:t xml:space="preserve"> do not have administrative privileges on workstations/laptops.</w:t>
      </w:r>
    </w:p>
    <w:p w14:paraId="57E6195C" w14:textId="6714D2C7" w:rsidR="00932847" w:rsidRDefault="00742318" w:rsidP="002C78BD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192328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847" w:rsidRPr="002C78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32847" w:rsidRPr="002C78BD">
        <w:rPr>
          <w:sz w:val="20"/>
          <w:szCs w:val="20"/>
        </w:rPr>
        <w:t>Personnel</w:t>
      </w:r>
      <w:r w:rsidR="00932847">
        <w:rPr>
          <w:sz w:val="20"/>
          <w:szCs w:val="20"/>
        </w:rPr>
        <w:t xml:space="preserve"> do not use administrative accounts for daily work activities. </w:t>
      </w:r>
    </w:p>
    <w:p w14:paraId="2202576E" w14:textId="009B837B" w:rsidR="00932847" w:rsidRDefault="00742318" w:rsidP="002C78BD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126465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847" w:rsidRPr="002C78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32847">
        <w:rPr>
          <w:sz w:val="20"/>
          <w:szCs w:val="20"/>
        </w:rPr>
        <w:t xml:space="preserve">Domain Accounts and Groups are monitored for changes, including privilege escalation. </w:t>
      </w:r>
    </w:p>
    <w:p w14:paraId="67E92976" w14:textId="2A924A4A" w:rsidR="00D45AD1" w:rsidRPr="002B7A3F" w:rsidRDefault="00742318" w:rsidP="0069500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07258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005" w:rsidRPr="002B7A3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CE9" w:rsidRPr="002B7A3F">
        <w:rPr>
          <w:sz w:val="20"/>
          <w:szCs w:val="20"/>
        </w:rPr>
        <w:t xml:space="preserve">All personnel are </w:t>
      </w:r>
      <w:r w:rsidR="00D45AD1" w:rsidRPr="002B7A3F">
        <w:rPr>
          <w:sz w:val="20"/>
          <w:szCs w:val="20"/>
        </w:rPr>
        <w:t xml:space="preserve">informed </w:t>
      </w:r>
      <w:r w:rsidR="00770CE9" w:rsidRPr="002B7A3F">
        <w:rPr>
          <w:sz w:val="20"/>
          <w:szCs w:val="20"/>
        </w:rPr>
        <w:t>about</w:t>
      </w:r>
      <w:r w:rsidR="00D45AD1" w:rsidRPr="002B7A3F">
        <w:rPr>
          <w:sz w:val="20"/>
          <w:szCs w:val="20"/>
        </w:rPr>
        <w:t xml:space="preserve"> how to report</w:t>
      </w:r>
      <w:r w:rsidR="00770CE9" w:rsidRPr="002B7A3F">
        <w:rPr>
          <w:sz w:val="20"/>
          <w:szCs w:val="20"/>
        </w:rPr>
        <w:t xml:space="preserve"> ransomware</w:t>
      </w:r>
      <w:r w:rsidR="00D43144" w:rsidRPr="002B7A3F">
        <w:rPr>
          <w:sz w:val="20"/>
          <w:szCs w:val="20"/>
        </w:rPr>
        <w:t>, or what may appear to be ransomware.</w:t>
      </w:r>
    </w:p>
    <w:p w14:paraId="3B46BCCD" w14:textId="00C1EC42" w:rsidR="00D43144" w:rsidRPr="00EE2A00" w:rsidRDefault="00D43144" w:rsidP="00E76911">
      <w:pPr>
        <w:rPr>
          <w:b/>
          <w:bCs/>
          <w:sz w:val="18"/>
          <w:szCs w:val="18"/>
        </w:rPr>
      </w:pPr>
      <w:r w:rsidRPr="00EE2A00">
        <w:rPr>
          <w:b/>
          <w:bCs/>
          <w:sz w:val="18"/>
          <w:szCs w:val="18"/>
        </w:rPr>
        <w:t xml:space="preserve">Exceptions to the </w:t>
      </w:r>
      <w:r w:rsidR="00695005" w:rsidRPr="00EE2A00">
        <w:rPr>
          <w:b/>
          <w:bCs/>
          <w:sz w:val="18"/>
          <w:szCs w:val="18"/>
        </w:rPr>
        <w:t>above precautions</w:t>
      </w:r>
      <w:r w:rsidRPr="00EE2A00">
        <w:rPr>
          <w:b/>
          <w:bCs/>
          <w:sz w:val="18"/>
          <w:szCs w:val="18"/>
        </w:rPr>
        <w:t xml:space="preserve"> include:</w:t>
      </w:r>
    </w:p>
    <w:p w14:paraId="2A915746" w14:textId="12BAC6D2" w:rsidR="00695005" w:rsidRDefault="00695005" w:rsidP="00E76911">
      <w:pPr>
        <w:rPr>
          <w:sz w:val="20"/>
          <w:szCs w:val="20"/>
        </w:rPr>
      </w:pPr>
    </w:p>
    <w:p w14:paraId="226A253C" w14:textId="77777777" w:rsidR="00325F55" w:rsidRPr="001807D9" w:rsidRDefault="00325F55" w:rsidP="00E76911">
      <w:pPr>
        <w:rPr>
          <w:sz w:val="20"/>
          <w:szCs w:val="20"/>
        </w:rPr>
      </w:pPr>
    </w:p>
    <w:p w14:paraId="5AB4C9A0" w14:textId="0787B171" w:rsidR="00686FB9" w:rsidRPr="00686FB9" w:rsidRDefault="002C78BD" w:rsidP="00E76911">
      <w:pPr>
        <w:rPr>
          <w:b/>
          <w:bCs/>
          <w:sz w:val="16"/>
          <w:szCs w:val="16"/>
        </w:rPr>
      </w:pPr>
      <w:r w:rsidRPr="00686FB9">
        <w:rPr>
          <w:b/>
          <w:bCs/>
          <w:sz w:val="16"/>
          <w:szCs w:val="16"/>
        </w:rPr>
        <w:t xml:space="preserve">NOTE: Any exceptions should be </w:t>
      </w:r>
      <w:r w:rsidR="00686FB9" w:rsidRPr="00686FB9">
        <w:rPr>
          <w:b/>
          <w:bCs/>
          <w:sz w:val="16"/>
          <w:szCs w:val="16"/>
        </w:rPr>
        <w:t>accompanied</w:t>
      </w:r>
      <w:r w:rsidR="00535334" w:rsidRPr="00686FB9">
        <w:rPr>
          <w:b/>
          <w:bCs/>
          <w:sz w:val="16"/>
          <w:szCs w:val="16"/>
        </w:rPr>
        <w:t xml:space="preserve"> by a separate acceptance by management or workorder for </w:t>
      </w:r>
      <w:r w:rsidR="00686FB9" w:rsidRPr="00686FB9">
        <w:rPr>
          <w:b/>
          <w:bCs/>
          <w:sz w:val="16"/>
          <w:szCs w:val="16"/>
        </w:rPr>
        <w:t>completion.</w:t>
      </w:r>
    </w:p>
    <w:p w14:paraId="5D6099CD" w14:textId="24260D31" w:rsidR="009A5C16" w:rsidRDefault="00D45AD1" w:rsidP="001807D9">
      <w:pPr>
        <w:pStyle w:val="Heading1"/>
        <w:spacing w:after="0"/>
      </w:pPr>
      <w:r>
        <w:t>Signatures</w:t>
      </w:r>
    </w:p>
    <w:p w14:paraId="2318C5E7" w14:textId="0C38395B" w:rsidR="00883861" w:rsidRPr="00EE2A00" w:rsidRDefault="00BA5007" w:rsidP="002B7A3F">
      <w:pPr>
        <w:pStyle w:val="NoSpacing"/>
        <w:rPr>
          <w:sz w:val="18"/>
          <w:szCs w:val="18"/>
        </w:rPr>
      </w:pPr>
      <w:r w:rsidRPr="00EE2A00">
        <w:rPr>
          <w:sz w:val="18"/>
          <w:szCs w:val="18"/>
        </w:rPr>
        <w:t xml:space="preserve">I </w:t>
      </w:r>
      <w:r w:rsidR="00C86ADC" w:rsidRPr="00EE2A00">
        <w:rPr>
          <w:sz w:val="18"/>
          <w:szCs w:val="18"/>
        </w:rPr>
        <w:t>attest to the accuracy of the information contained within the section titled “Precautions”</w:t>
      </w:r>
      <w:r w:rsidR="00B66B7E" w:rsidRPr="00EE2A00">
        <w:rPr>
          <w:sz w:val="18"/>
          <w:szCs w:val="18"/>
        </w:rPr>
        <w:t>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8280"/>
      </w:tblGrid>
      <w:tr w:rsidR="000245B2" w:rsidRPr="00D5118D" w14:paraId="693B8C59" w14:textId="77777777" w:rsidTr="002C78BD">
        <w:trPr>
          <w:trHeight w:hRule="exact" w:val="288"/>
        </w:trPr>
        <w:tc>
          <w:tcPr>
            <w:tcW w:w="9535" w:type="dxa"/>
            <w:gridSpan w:val="2"/>
            <w:shd w:val="clear" w:color="auto" w:fill="808080" w:themeFill="background1" w:themeFillShade="80"/>
            <w:vAlign w:val="center"/>
          </w:tcPr>
          <w:p w14:paraId="1DC2257C" w14:textId="1684E0D5" w:rsidR="000245B2" w:rsidRPr="00D5118D" w:rsidRDefault="000245B2" w:rsidP="00D5118D">
            <w:pPr>
              <w:jc w:val="center"/>
              <w:rPr>
                <w:color w:val="FFFFFF" w:themeColor="background1"/>
              </w:rPr>
            </w:pPr>
            <w:r w:rsidRPr="00EE2A00">
              <w:rPr>
                <w:b/>
                <w:bCs/>
                <w:color w:val="FFFFFF" w:themeColor="background1"/>
              </w:rPr>
              <w:t>Information</w:t>
            </w:r>
            <w:r w:rsidRPr="00D5118D">
              <w:rPr>
                <w:color w:val="FFFFFF" w:themeColor="background1"/>
              </w:rPr>
              <w:t xml:space="preserve"> </w:t>
            </w:r>
            <w:r w:rsidRPr="00EE2A00">
              <w:rPr>
                <w:b/>
                <w:bCs/>
                <w:color w:val="FFFFFF" w:themeColor="background1"/>
              </w:rPr>
              <w:t>Technology</w:t>
            </w:r>
          </w:p>
        </w:tc>
      </w:tr>
      <w:tr w:rsidR="000245B2" w14:paraId="71046F34" w14:textId="77777777" w:rsidTr="002C78BD">
        <w:trPr>
          <w:trHeight w:hRule="exact" w:val="288"/>
        </w:trPr>
        <w:tc>
          <w:tcPr>
            <w:tcW w:w="1255" w:type="dxa"/>
          </w:tcPr>
          <w:p w14:paraId="2C842067" w14:textId="3E298E3D" w:rsidR="000245B2" w:rsidRPr="002B7A3F" w:rsidRDefault="000245B2" w:rsidP="00D45AD1">
            <w:pPr>
              <w:rPr>
                <w:b/>
                <w:bCs/>
              </w:rPr>
            </w:pPr>
            <w:r w:rsidRPr="002B7A3F">
              <w:rPr>
                <w:b/>
                <w:bCs/>
              </w:rPr>
              <w:t>Name</w:t>
            </w:r>
          </w:p>
        </w:tc>
        <w:tc>
          <w:tcPr>
            <w:tcW w:w="8280" w:type="dxa"/>
          </w:tcPr>
          <w:p w14:paraId="63DBE2BD" w14:textId="77777777" w:rsidR="000245B2" w:rsidRDefault="000245B2" w:rsidP="00D45AD1"/>
        </w:tc>
      </w:tr>
      <w:tr w:rsidR="000245B2" w14:paraId="7B558C24" w14:textId="77777777" w:rsidTr="002C78BD">
        <w:trPr>
          <w:trHeight w:val="432"/>
        </w:trPr>
        <w:tc>
          <w:tcPr>
            <w:tcW w:w="1255" w:type="dxa"/>
            <w:vAlign w:val="center"/>
          </w:tcPr>
          <w:p w14:paraId="522B183F" w14:textId="1C750A5A" w:rsidR="000245B2" w:rsidRPr="002B7A3F" w:rsidRDefault="000245B2" w:rsidP="002B7A3F">
            <w:pPr>
              <w:rPr>
                <w:b/>
                <w:bCs/>
              </w:rPr>
            </w:pPr>
            <w:r w:rsidRPr="002B7A3F">
              <w:rPr>
                <w:b/>
                <w:bCs/>
              </w:rPr>
              <w:t>Signature</w:t>
            </w:r>
          </w:p>
        </w:tc>
        <w:tc>
          <w:tcPr>
            <w:tcW w:w="8280" w:type="dxa"/>
          </w:tcPr>
          <w:p w14:paraId="5A4E1A8D" w14:textId="77777777" w:rsidR="000245B2" w:rsidRDefault="000245B2" w:rsidP="00D45AD1"/>
        </w:tc>
      </w:tr>
      <w:tr w:rsidR="000245B2" w14:paraId="3C6CD0B1" w14:textId="77777777" w:rsidTr="002C78BD">
        <w:trPr>
          <w:trHeight w:hRule="exact" w:val="288"/>
        </w:trPr>
        <w:tc>
          <w:tcPr>
            <w:tcW w:w="1255" w:type="dxa"/>
          </w:tcPr>
          <w:p w14:paraId="1BEE39B7" w14:textId="18B57C37" w:rsidR="000245B2" w:rsidRPr="002B7A3F" w:rsidRDefault="000245B2" w:rsidP="00D45AD1">
            <w:pPr>
              <w:rPr>
                <w:b/>
                <w:bCs/>
              </w:rPr>
            </w:pPr>
            <w:r w:rsidRPr="002B7A3F">
              <w:rPr>
                <w:b/>
                <w:bCs/>
              </w:rPr>
              <w:t>Date</w:t>
            </w:r>
          </w:p>
        </w:tc>
        <w:tc>
          <w:tcPr>
            <w:tcW w:w="8280" w:type="dxa"/>
          </w:tcPr>
          <w:p w14:paraId="1D28F16E" w14:textId="77777777" w:rsidR="000245B2" w:rsidRDefault="000245B2" w:rsidP="00D45AD1"/>
        </w:tc>
      </w:tr>
    </w:tbl>
    <w:p w14:paraId="46DAADC9" w14:textId="77777777" w:rsidR="00D45AD1" w:rsidRDefault="00D45AD1" w:rsidP="009A5C16"/>
    <w:p w14:paraId="6279B1E6" w14:textId="24F48181" w:rsidR="000B4A7F" w:rsidRPr="00EE2A00" w:rsidRDefault="000245B2" w:rsidP="00EE2A00">
      <w:pPr>
        <w:pStyle w:val="NoSpacing"/>
        <w:rPr>
          <w:sz w:val="18"/>
          <w:szCs w:val="18"/>
        </w:rPr>
      </w:pPr>
      <w:r w:rsidRPr="00EE2A00">
        <w:rPr>
          <w:sz w:val="18"/>
          <w:szCs w:val="18"/>
        </w:rPr>
        <w:t xml:space="preserve">I understand that the basic </w:t>
      </w:r>
      <w:r w:rsidR="000B4A7F" w:rsidRPr="00EE2A00">
        <w:rPr>
          <w:sz w:val="18"/>
          <w:szCs w:val="18"/>
        </w:rPr>
        <w:t>precautions</w:t>
      </w:r>
      <w:r w:rsidR="00E66053" w:rsidRPr="00EE2A00">
        <w:rPr>
          <w:sz w:val="18"/>
          <w:szCs w:val="18"/>
        </w:rPr>
        <w:t xml:space="preserve">, as noted above, will allow (ORGANIZATION) to restore </w:t>
      </w:r>
      <w:r w:rsidR="0073162B" w:rsidRPr="00EE2A00">
        <w:rPr>
          <w:sz w:val="18"/>
          <w:szCs w:val="18"/>
        </w:rPr>
        <w:t>operational disruptions caused by ransomware</w:t>
      </w:r>
      <w:r w:rsidR="00E66053" w:rsidRPr="00EE2A00">
        <w:rPr>
          <w:sz w:val="18"/>
          <w:szCs w:val="18"/>
        </w:rPr>
        <w:t xml:space="preserve"> in most cases</w:t>
      </w:r>
      <w:r w:rsidR="002B7A3F" w:rsidRPr="00EE2A00">
        <w:rPr>
          <w:sz w:val="18"/>
          <w:szCs w:val="18"/>
        </w:rPr>
        <w:t xml:space="preserve">. </w:t>
      </w:r>
      <w:r w:rsidR="00E66053" w:rsidRPr="00EE2A00">
        <w:rPr>
          <w:sz w:val="18"/>
          <w:szCs w:val="18"/>
        </w:rPr>
        <w:t xml:space="preserve">I also understand </w:t>
      </w:r>
      <w:r w:rsidR="002B7A3F" w:rsidRPr="00EE2A00">
        <w:rPr>
          <w:sz w:val="18"/>
          <w:szCs w:val="18"/>
        </w:rPr>
        <w:t xml:space="preserve">the impossibility of </w:t>
      </w:r>
      <w:r w:rsidR="00BF0CEF" w:rsidRPr="00EE2A00">
        <w:rPr>
          <w:sz w:val="18"/>
          <w:szCs w:val="18"/>
        </w:rPr>
        <w:t>guarantee</w:t>
      </w:r>
      <w:r w:rsidR="002B7A3F" w:rsidRPr="00EE2A00">
        <w:rPr>
          <w:sz w:val="18"/>
          <w:szCs w:val="18"/>
        </w:rPr>
        <w:t>ing</w:t>
      </w:r>
      <w:r w:rsidR="00BF0CEF" w:rsidRPr="00EE2A00">
        <w:rPr>
          <w:sz w:val="18"/>
          <w:szCs w:val="18"/>
        </w:rPr>
        <w:t xml:space="preserve"> </w:t>
      </w:r>
      <w:r w:rsidR="000B4A7F" w:rsidRPr="00EE2A00">
        <w:rPr>
          <w:sz w:val="18"/>
          <w:szCs w:val="18"/>
        </w:rPr>
        <w:t>the organization will be able to restore operations in a timely manner, in all circumstances.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8280"/>
      </w:tblGrid>
      <w:tr w:rsidR="001807D9" w:rsidRPr="00D5118D" w14:paraId="184B65A1" w14:textId="77777777" w:rsidTr="002C78BD">
        <w:trPr>
          <w:trHeight w:hRule="exact" w:val="288"/>
        </w:trPr>
        <w:tc>
          <w:tcPr>
            <w:tcW w:w="9535" w:type="dxa"/>
            <w:gridSpan w:val="2"/>
            <w:shd w:val="clear" w:color="auto" w:fill="808080" w:themeFill="background1" w:themeFillShade="80"/>
            <w:vAlign w:val="center"/>
          </w:tcPr>
          <w:p w14:paraId="5C7F3CC6" w14:textId="69881200" w:rsidR="001807D9" w:rsidRPr="00EE2A00" w:rsidRDefault="001807D9" w:rsidP="00756AE0">
            <w:pPr>
              <w:jc w:val="center"/>
              <w:rPr>
                <w:b/>
                <w:bCs/>
                <w:color w:val="FFFFFF" w:themeColor="background1"/>
              </w:rPr>
            </w:pPr>
            <w:r w:rsidRPr="00EE2A00">
              <w:rPr>
                <w:b/>
                <w:bCs/>
                <w:color w:val="FFFFFF" w:themeColor="background1"/>
              </w:rPr>
              <w:t>Executive Management</w:t>
            </w:r>
          </w:p>
        </w:tc>
      </w:tr>
      <w:tr w:rsidR="001807D9" w14:paraId="32E5C22F" w14:textId="77777777" w:rsidTr="002C78BD">
        <w:trPr>
          <w:trHeight w:hRule="exact" w:val="288"/>
        </w:trPr>
        <w:tc>
          <w:tcPr>
            <w:tcW w:w="1255" w:type="dxa"/>
          </w:tcPr>
          <w:p w14:paraId="1F8681F8" w14:textId="77777777" w:rsidR="001807D9" w:rsidRPr="002B7A3F" w:rsidRDefault="001807D9" w:rsidP="00756AE0">
            <w:pPr>
              <w:rPr>
                <w:b/>
                <w:bCs/>
              </w:rPr>
            </w:pPr>
            <w:r w:rsidRPr="002B7A3F">
              <w:rPr>
                <w:b/>
                <w:bCs/>
              </w:rPr>
              <w:t>Name</w:t>
            </w:r>
          </w:p>
        </w:tc>
        <w:tc>
          <w:tcPr>
            <w:tcW w:w="8280" w:type="dxa"/>
          </w:tcPr>
          <w:p w14:paraId="0634CE94" w14:textId="77777777" w:rsidR="001807D9" w:rsidRDefault="001807D9" w:rsidP="00756AE0"/>
        </w:tc>
      </w:tr>
      <w:tr w:rsidR="001807D9" w14:paraId="1D71FD6B" w14:textId="77777777" w:rsidTr="002C78BD">
        <w:trPr>
          <w:trHeight w:val="432"/>
        </w:trPr>
        <w:tc>
          <w:tcPr>
            <w:tcW w:w="1255" w:type="dxa"/>
            <w:vAlign w:val="center"/>
          </w:tcPr>
          <w:p w14:paraId="33574451" w14:textId="77777777" w:rsidR="001807D9" w:rsidRPr="002B7A3F" w:rsidRDefault="001807D9" w:rsidP="00756AE0">
            <w:pPr>
              <w:rPr>
                <w:b/>
                <w:bCs/>
              </w:rPr>
            </w:pPr>
            <w:r w:rsidRPr="002B7A3F">
              <w:rPr>
                <w:b/>
                <w:bCs/>
              </w:rPr>
              <w:t>Signature</w:t>
            </w:r>
          </w:p>
        </w:tc>
        <w:tc>
          <w:tcPr>
            <w:tcW w:w="8280" w:type="dxa"/>
          </w:tcPr>
          <w:p w14:paraId="35E49697" w14:textId="77777777" w:rsidR="001807D9" w:rsidRDefault="001807D9" w:rsidP="00756AE0"/>
        </w:tc>
      </w:tr>
      <w:tr w:rsidR="001807D9" w14:paraId="162FE3DB" w14:textId="77777777" w:rsidTr="002C78BD">
        <w:trPr>
          <w:trHeight w:hRule="exact" w:val="288"/>
        </w:trPr>
        <w:tc>
          <w:tcPr>
            <w:tcW w:w="1255" w:type="dxa"/>
          </w:tcPr>
          <w:p w14:paraId="3913AE30" w14:textId="77777777" w:rsidR="001807D9" w:rsidRPr="002B7A3F" w:rsidRDefault="001807D9" w:rsidP="00756AE0">
            <w:pPr>
              <w:rPr>
                <w:b/>
                <w:bCs/>
              </w:rPr>
            </w:pPr>
            <w:r w:rsidRPr="002B7A3F">
              <w:rPr>
                <w:b/>
                <w:bCs/>
              </w:rPr>
              <w:t>Date</w:t>
            </w:r>
          </w:p>
        </w:tc>
        <w:tc>
          <w:tcPr>
            <w:tcW w:w="8280" w:type="dxa"/>
          </w:tcPr>
          <w:p w14:paraId="430E49BE" w14:textId="77777777" w:rsidR="001807D9" w:rsidRDefault="001807D9" w:rsidP="00756AE0"/>
        </w:tc>
      </w:tr>
    </w:tbl>
    <w:p w14:paraId="53190256" w14:textId="77777777" w:rsidR="002B7A3F" w:rsidRDefault="002B7A3F" w:rsidP="009A5C16"/>
    <w:sectPr w:rsidR="002B7A3F" w:rsidSect="0060663F">
      <w:headerReference w:type="default" r:id="rId15"/>
      <w:footerReference w:type="default" r:id="rId16"/>
      <w:headerReference w:type="first" r:id="rId17"/>
      <w:pgSz w:w="12240" w:h="15840"/>
      <w:pgMar w:top="1728" w:right="1080" w:bottom="1728" w:left="1080" w:header="187" w:footer="36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47647" w14:textId="77777777" w:rsidR="001A23AC" w:rsidRDefault="001A23AC" w:rsidP="009515E7">
      <w:pPr>
        <w:spacing w:after="0" w:line="240" w:lineRule="auto"/>
      </w:pPr>
      <w:r>
        <w:separator/>
      </w:r>
    </w:p>
  </w:endnote>
  <w:endnote w:type="continuationSeparator" w:id="0">
    <w:p w14:paraId="07E2F8CD" w14:textId="77777777" w:rsidR="001A23AC" w:rsidRDefault="001A23AC" w:rsidP="009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BCE4" w14:textId="45995BDA" w:rsidR="009515E7" w:rsidRDefault="009515E7" w:rsidP="009515E7">
    <w:pPr>
      <w:autoSpaceDE w:val="0"/>
      <w:autoSpaceDN w:val="0"/>
      <w:adjustRightInd w:val="0"/>
      <w:spacing w:after="0" w:line="240" w:lineRule="auto"/>
      <w:rPr>
        <w:rFonts w:ascii="Montserrat Medium" w:hAnsi="Montserrat Medium" w:cs="Roboto-Regular"/>
        <w:b/>
        <w:color w:val="F69F3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883BCEC" wp14:editId="313BBE3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49340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8A031D" id="Straight Connector 29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4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" strokecolor="#0070c0" strokeweight=".5pt">
              <v:stroke joinstyle="miter"/>
            </v:line>
          </w:pict>
        </mc:Fallback>
      </mc:AlternateContent>
    </w:r>
  </w:p>
  <w:p w14:paraId="4883BCE7" w14:textId="01AE31D7" w:rsidR="009515E7" w:rsidRPr="0086540F" w:rsidRDefault="00BE5875" w:rsidP="0060663F">
    <w:pPr>
      <w:pStyle w:val="Footer"/>
      <w:spacing w:line="300" w:lineRule="auto"/>
      <w:rPr>
        <w:sz w:val="14"/>
        <w:szCs w:val="14"/>
        <w:vertAlign w:val="subscript"/>
      </w:rPr>
    </w:pPr>
    <w:r w:rsidRPr="00FD3796">
      <w:rPr>
        <w:rFonts w:cstheme="minorHAnsi"/>
        <w:b/>
        <w:color w:val="C00000"/>
        <w:sz w:val="14"/>
        <w:szCs w:val="14"/>
      </w:rPr>
      <w:t>CONFIDENTIAL</w:t>
    </w:r>
    <w:r w:rsidR="009515E7" w:rsidRPr="00FD3796">
      <w:rPr>
        <w:rFonts w:cstheme="minorHAnsi"/>
        <w:b/>
        <w:color w:val="C00000"/>
        <w:sz w:val="14"/>
        <w:szCs w:val="14"/>
      </w:rPr>
      <w:t xml:space="preserve"> INFORMATION</w:t>
    </w:r>
    <w:r w:rsidR="009515E7" w:rsidRPr="00D46F26">
      <w:rPr>
        <w:rFonts w:cstheme="minorHAnsi"/>
        <w:b/>
        <w:color w:val="0070C0"/>
        <w:sz w:val="14"/>
        <w:szCs w:val="14"/>
      </w:rPr>
      <w:t>:</w:t>
    </w:r>
    <w:r w:rsidR="009515E7" w:rsidRPr="0086540F">
      <w:rPr>
        <w:rFonts w:ascii="Montserrat Medium" w:hAnsi="Montserrat Medium" w:cs="Roboto-Regular"/>
        <w:color w:val="0070C0"/>
        <w:sz w:val="14"/>
        <w:szCs w:val="14"/>
      </w:rPr>
      <w:t xml:space="preserve"> </w:t>
    </w:r>
    <w:r w:rsidR="0086540F" w:rsidRPr="0086540F">
      <w:rPr>
        <w:color w:val="000000" w:themeColor="text1"/>
        <w:sz w:val="16"/>
        <w:szCs w:val="16"/>
      </w:rPr>
      <w:t xml:space="preserve">This document </w:t>
    </w:r>
    <w:r w:rsidR="00612E74">
      <w:rPr>
        <w:color w:val="000000" w:themeColor="text1"/>
        <w:sz w:val="16"/>
        <w:szCs w:val="16"/>
      </w:rPr>
      <w:t xml:space="preserve">may </w:t>
    </w:r>
    <w:r w:rsidR="0086540F" w:rsidRPr="0086540F">
      <w:rPr>
        <w:color w:val="000000" w:themeColor="text1"/>
        <w:sz w:val="16"/>
        <w:szCs w:val="16"/>
      </w:rPr>
      <w:t xml:space="preserve">contain information that </w:t>
    </w:r>
    <w:r w:rsidR="00612E74">
      <w:rPr>
        <w:color w:val="000000" w:themeColor="text1"/>
        <w:sz w:val="16"/>
        <w:szCs w:val="16"/>
      </w:rPr>
      <w:t>is</w:t>
    </w:r>
    <w:r w:rsidR="0086540F" w:rsidRPr="0086540F">
      <w:rPr>
        <w:color w:val="000000" w:themeColor="text1"/>
        <w:sz w:val="16"/>
        <w:szCs w:val="16"/>
      </w:rPr>
      <w:t xml:space="preserve"> privileged, confidential or otherwise protected from disclosure. Dissemination, distribution or copying of this document or the information herein is </w:t>
    </w:r>
    <w:r>
      <w:rPr>
        <w:color w:val="000000" w:themeColor="text1"/>
        <w:sz w:val="16"/>
        <w:szCs w:val="16"/>
      </w:rPr>
      <w:t xml:space="preserve">not </w:t>
    </w:r>
    <w:r w:rsidR="00726AB9">
      <w:rPr>
        <w:color w:val="000000" w:themeColor="text1"/>
        <w:sz w:val="16"/>
        <w:szCs w:val="16"/>
      </w:rPr>
      <w:t>permitted</w:t>
    </w:r>
    <w:r>
      <w:rPr>
        <w:color w:val="000000" w:themeColor="text1"/>
        <w:sz w:val="16"/>
        <w:szCs w:val="16"/>
      </w:rPr>
      <w:t xml:space="preserve"> without </w:t>
    </w:r>
    <w:r w:rsidR="00325F55">
      <w:rPr>
        <w:color w:val="000000" w:themeColor="text1"/>
        <w:sz w:val="16"/>
        <w:szCs w:val="16"/>
      </w:rPr>
      <w:t>prior</w:t>
    </w:r>
    <w:r w:rsidR="00FD3796">
      <w:rPr>
        <w:color w:val="000000" w:themeColor="text1"/>
        <w:sz w:val="16"/>
        <w:szCs w:val="16"/>
      </w:rPr>
      <w:t xml:space="preserve"> permission from (</w:t>
    </w:r>
    <w:r w:rsidR="0060663F">
      <w:rPr>
        <w:color w:val="000000" w:themeColor="text1"/>
        <w:sz w:val="16"/>
        <w:szCs w:val="16"/>
      </w:rPr>
      <w:t>ORGANIZATION).</w:t>
    </w:r>
    <w:r w:rsidR="00FD3796">
      <w:rPr>
        <w:color w:val="000000" w:themeColor="text1"/>
        <w:sz w:val="16"/>
        <w:szCs w:val="16"/>
      </w:rPr>
      <w:tab/>
    </w:r>
    <w:r w:rsidR="00FD3796">
      <w:rPr>
        <w:color w:val="000000" w:themeColor="text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6223F" w14:textId="77777777" w:rsidR="001A23AC" w:rsidRDefault="001A23AC" w:rsidP="009515E7">
      <w:pPr>
        <w:spacing w:after="0" w:line="240" w:lineRule="auto"/>
      </w:pPr>
      <w:r>
        <w:separator/>
      </w:r>
    </w:p>
  </w:footnote>
  <w:footnote w:type="continuationSeparator" w:id="0">
    <w:p w14:paraId="3CB3634E" w14:textId="77777777" w:rsidR="001A23AC" w:rsidRDefault="001A23AC" w:rsidP="0095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BCE3" w14:textId="295C3076" w:rsidR="009515E7" w:rsidRDefault="00085099" w:rsidP="00925DC3">
    <w:pPr>
      <w:spacing w:line="300" w:lineRule="auto"/>
    </w:pPr>
    <w:r w:rsidRPr="003D56CF">
      <w:rPr>
        <w:noProof/>
      </w:rPr>
      <w:drawing>
        <wp:anchor distT="0" distB="0" distL="114300" distR="114300" simplePos="0" relativeHeight="251667456" behindDoc="1" locked="0" layoutInCell="1" allowOverlap="1" wp14:anchorId="547A3D45" wp14:editId="6E1AB43C">
          <wp:simplePos x="0" y="0"/>
          <wp:positionH relativeFrom="column">
            <wp:posOffset>4437380</wp:posOffset>
          </wp:positionH>
          <wp:positionV relativeFrom="page">
            <wp:posOffset>565785</wp:posOffset>
          </wp:positionV>
          <wp:extent cx="110490" cy="110490"/>
          <wp:effectExtent l="0" t="0" r="3810" b="3810"/>
          <wp:wrapTight wrapText="bothSides">
            <wp:wrapPolygon edited="0">
              <wp:start x="0" y="0"/>
              <wp:lineTo x="0" y="18621"/>
              <wp:lineTo x="18621" y="18621"/>
              <wp:lineTo x="18621" y="0"/>
              <wp:lineTo x="0" y="0"/>
            </wp:wrapPolygon>
          </wp:wrapTight>
          <wp:docPr id="36" name="Graphic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" cy="11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76D2">
      <w:rPr>
        <w:noProof/>
      </w:rPr>
      <w:drawing>
        <wp:anchor distT="0" distB="0" distL="114300" distR="114300" simplePos="0" relativeHeight="251666432" behindDoc="0" locked="0" layoutInCell="1" allowOverlap="1" wp14:anchorId="32C82FD7" wp14:editId="118164A0">
          <wp:simplePos x="0" y="0"/>
          <wp:positionH relativeFrom="column">
            <wp:posOffset>4451350</wp:posOffset>
          </wp:positionH>
          <wp:positionV relativeFrom="page">
            <wp:posOffset>367030</wp:posOffset>
          </wp:positionV>
          <wp:extent cx="87630" cy="112395"/>
          <wp:effectExtent l="0" t="0" r="7620" b="1905"/>
          <wp:wrapTopAndBottom/>
          <wp:docPr id="37" name="Graphic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" cy="112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93515F6" wp14:editId="713B6F78">
              <wp:simplePos x="0" y="0"/>
              <wp:positionH relativeFrom="column">
                <wp:posOffset>4514367</wp:posOffset>
              </wp:positionH>
              <wp:positionV relativeFrom="paragraph">
                <wp:posOffset>213995</wp:posOffset>
              </wp:positionV>
              <wp:extent cx="1847215" cy="179070"/>
              <wp:effectExtent l="0" t="0" r="63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215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F6719" w14:textId="776147DB" w:rsidR="00925DC3" w:rsidRPr="006976D2" w:rsidRDefault="00925DC3" w:rsidP="00925DC3">
                          <w:pPr>
                            <w:spacing w:line="300" w:lineRule="auto"/>
                            <w:rPr>
                              <w:sz w:val="12"/>
                              <w:szCs w:val="12"/>
                            </w:rPr>
                          </w:pPr>
                          <w:r w:rsidRPr="006976D2">
                            <w:rPr>
                              <w:sz w:val="12"/>
                              <w:szCs w:val="12"/>
                            </w:rPr>
                            <w:t>5509 Baker Road, Suite 500</w:t>
                          </w:r>
                          <w:r w:rsidR="00D82D0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6976D2">
                            <w:rPr>
                              <w:sz w:val="12"/>
                              <w:szCs w:val="12"/>
                            </w:rPr>
                            <w:t>Minnetonka, MN  55345</w:t>
                          </w:r>
                          <w:r w:rsidR="00D82D06">
                            <w:rPr>
                              <w:sz w:val="12"/>
                              <w:szCs w:val="12"/>
                            </w:rPr>
                            <w:t xml:space="preserve">       </w:t>
                          </w:r>
                        </w:p>
                        <w:p w14:paraId="11EDF3C7" w14:textId="7A0C9196" w:rsidR="00925DC3" w:rsidRPr="006976D2" w:rsidRDefault="00925DC3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515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5.45pt;margin-top:16.85pt;width:145.45pt;height:14.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" stroked="f">
              <v:textbox>
                <w:txbxContent>
                  <w:p w14:paraId="455F6719" w14:textId="776147DB" w:rsidR="00925DC3" w:rsidRPr="006976D2" w:rsidRDefault="00925DC3" w:rsidP="00925DC3">
                    <w:pPr>
                      <w:spacing w:line="300" w:lineRule="auto"/>
                      <w:rPr>
                        <w:sz w:val="12"/>
                        <w:szCs w:val="12"/>
                      </w:rPr>
                    </w:pPr>
                    <w:r w:rsidRPr="006976D2">
                      <w:rPr>
                        <w:sz w:val="12"/>
                        <w:szCs w:val="12"/>
                      </w:rPr>
                      <w:t>5509 Baker Road, Suite 500</w:t>
                    </w:r>
                    <w:r w:rsidR="00D82D06">
                      <w:rPr>
                        <w:sz w:val="12"/>
                        <w:szCs w:val="12"/>
                      </w:rPr>
                      <w:t xml:space="preserve"> </w:t>
                    </w:r>
                    <w:r w:rsidRPr="006976D2">
                      <w:rPr>
                        <w:sz w:val="12"/>
                        <w:szCs w:val="12"/>
                      </w:rPr>
                      <w:t>Minnetonka, MN  55345</w:t>
                    </w:r>
                    <w:r w:rsidR="00D82D06">
                      <w:rPr>
                        <w:sz w:val="12"/>
                        <w:szCs w:val="12"/>
                      </w:rPr>
                      <w:t xml:space="preserve">       </w:t>
                    </w:r>
                  </w:p>
                  <w:p w14:paraId="11EDF3C7" w14:textId="7A0C9196" w:rsidR="00925DC3" w:rsidRPr="006976D2" w:rsidRDefault="00925DC3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50128">
      <w:rPr>
        <w:noProof/>
      </w:rPr>
      <w:drawing>
        <wp:anchor distT="0" distB="0" distL="114300" distR="114300" simplePos="0" relativeHeight="251662336" behindDoc="0" locked="0" layoutInCell="1" allowOverlap="1" wp14:anchorId="0991059F" wp14:editId="65005D3C">
          <wp:simplePos x="0" y="0"/>
          <wp:positionH relativeFrom="margin">
            <wp:posOffset>0</wp:posOffset>
          </wp:positionH>
          <wp:positionV relativeFrom="paragraph">
            <wp:posOffset>298781</wp:posOffset>
          </wp:positionV>
          <wp:extent cx="1989455" cy="278130"/>
          <wp:effectExtent l="0" t="0" r="0" b="762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</w:t>
    </w:r>
    <w:r w:rsidR="00D82D06">
      <w:t xml:space="preserve">  </w:t>
    </w:r>
    <w:r w:rsidR="0086540F">
      <w:tab/>
    </w:r>
  </w:p>
  <w:p w14:paraId="65EB51C3" w14:textId="50BBE573" w:rsidR="00925DC3" w:rsidRPr="009515E7" w:rsidRDefault="00085099" w:rsidP="00D82D06">
    <w:pPr>
      <w:tabs>
        <w:tab w:val="left" w:pos="7817"/>
      </w:tabs>
      <w:spacing w:line="30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704170EA" wp14:editId="4AA72202">
              <wp:simplePos x="0" y="0"/>
              <wp:positionH relativeFrom="column">
                <wp:posOffset>4506163</wp:posOffset>
              </wp:positionH>
              <wp:positionV relativeFrom="paragraph">
                <wp:posOffset>57556</wp:posOffset>
              </wp:positionV>
              <wp:extent cx="1719072" cy="219075"/>
              <wp:effectExtent l="0" t="0" r="0" b="952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072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286DE" w14:textId="65CC1A83" w:rsidR="00D82D06" w:rsidRPr="00D82D06" w:rsidRDefault="00742318" w:rsidP="00D82D06">
                          <w:pPr>
                            <w:rPr>
                              <w:sz w:val="12"/>
                              <w:szCs w:val="12"/>
                            </w:rPr>
                          </w:pPr>
                          <w:hyperlink r:id="rId6" w:history="1">
                            <w:r w:rsidR="00FE1A28" w:rsidRPr="00FC162B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securitystudio.com</w:t>
                            </w:r>
                          </w:hyperlink>
                          <w:r w:rsidR="00D82D0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632C18" w:rsidRPr="00632C18">
                            <w:rPr>
                              <w:color w:val="005CA4"/>
                              <w:sz w:val="12"/>
                              <w:szCs w:val="12"/>
                            </w:rPr>
                            <w:t>|</w:t>
                          </w:r>
                          <w:r w:rsidR="00D82D0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7" w:history="1">
                            <w:r w:rsidR="00632C18" w:rsidRPr="00FC162B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info@securitystudio.com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4170EA" id="_x0000_s1029" type="#_x0000_t202" style="position:absolute;margin-left:354.8pt;margin-top:4.55pt;width:135.35pt;height:17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" stroked="f">
              <v:textbox>
                <w:txbxContent>
                  <w:p w14:paraId="403286DE" w14:textId="65CC1A83" w:rsidR="00D82D06" w:rsidRPr="00D82D06" w:rsidRDefault="00742318" w:rsidP="00D82D06">
                    <w:pPr>
                      <w:rPr>
                        <w:sz w:val="12"/>
                        <w:szCs w:val="12"/>
                      </w:rPr>
                    </w:pPr>
                    <w:hyperlink r:id="rId8" w:history="1">
                      <w:r w:rsidR="00FE1A28" w:rsidRPr="00FC162B">
                        <w:rPr>
                          <w:rStyle w:val="Hyperlink"/>
                          <w:sz w:val="12"/>
                          <w:szCs w:val="12"/>
                        </w:rPr>
                        <w:t>securitystudio.com</w:t>
                      </w:r>
                    </w:hyperlink>
                    <w:r w:rsidR="00D82D06">
                      <w:rPr>
                        <w:sz w:val="12"/>
                        <w:szCs w:val="12"/>
                      </w:rPr>
                      <w:t xml:space="preserve"> </w:t>
                    </w:r>
                    <w:r w:rsidR="00632C18" w:rsidRPr="00632C18">
                      <w:rPr>
                        <w:color w:val="005CA4"/>
                        <w:sz w:val="12"/>
                        <w:szCs w:val="12"/>
                      </w:rPr>
                      <w:t>|</w:t>
                    </w:r>
                    <w:r w:rsidR="00D82D06">
                      <w:rPr>
                        <w:sz w:val="12"/>
                        <w:szCs w:val="12"/>
                      </w:rPr>
                      <w:t xml:space="preserve"> </w:t>
                    </w:r>
                    <w:hyperlink r:id="rId9" w:history="1">
                      <w:r w:rsidR="00632C18" w:rsidRPr="00FC162B">
                        <w:rPr>
                          <w:rStyle w:val="Hyperlink"/>
                          <w:sz w:val="12"/>
                          <w:szCs w:val="12"/>
                        </w:rPr>
                        <w:t>info@securitystudio.com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82D06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045ABF" wp14:editId="376EDF8C">
              <wp:simplePos x="0" y="0"/>
              <wp:positionH relativeFrom="margin">
                <wp:align>left</wp:align>
              </wp:positionH>
              <wp:positionV relativeFrom="paragraph">
                <wp:posOffset>333621</wp:posOffset>
              </wp:positionV>
              <wp:extent cx="614934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5A966E" id="Straight Connector 17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.25pt" to="484.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" strokecolor="#0070c0" strokeweight=".5pt">
              <v:stroke joinstyle="miter"/>
              <w10:wrap anchorx="margin"/>
            </v:line>
          </w:pict>
        </mc:Fallback>
      </mc:AlternateContent>
    </w:r>
    <w:r w:rsidR="003D56CF">
      <w:t xml:space="preserve">     </w:t>
    </w:r>
    <w:r w:rsidR="00D82D06"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26AF4" w14:textId="487E4C8D" w:rsidR="00B75446" w:rsidRPr="00DE4C6F" w:rsidRDefault="00776BAF" w:rsidP="00DE4C6F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>Ransomware Contract</w:t>
    </w:r>
  </w:p>
  <w:p w14:paraId="5A9C9A33" w14:textId="77777777" w:rsidR="00DE4C6F" w:rsidRDefault="00DE4C6F">
    <w:pPr>
      <w:pStyle w:val="Header"/>
      <w:rPr>
        <w:b/>
        <w:bCs/>
      </w:rPr>
    </w:pPr>
  </w:p>
  <w:p w14:paraId="68CE66E7" w14:textId="56EBEF51" w:rsidR="00B75446" w:rsidRDefault="00B75446">
    <w:pPr>
      <w:pStyle w:val="Header"/>
    </w:pPr>
    <w:r w:rsidRPr="00DE4C6F">
      <w:rPr>
        <w:b/>
        <w:bCs/>
      </w:rPr>
      <w:t>Status</w:t>
    </w:r>
    <w:r>
      <w:t xml:space="preserve">: </w:t>
    </w:r>
    <w:sdt>
      <w:sdtPr>
        <w:id w:val="-1353103136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 w:rsidR="00DE4C6F">
          <w:rPr>
            <w:rFonts w:ascii="MS Gothic" w:eastAsia="MS Gothic" w:hAnsi="MS Gothic" w:hint="eastAsia"/>
          </w:rPr>
          <w:t>☒</w:t>
        </w:r>
      </w:sdtContent>
    </w:sdt>
    <w:r>
      <w:t xml:space="preserve">Working Draft  </w:t>
    </w:r>
    <w:sdt>
      <w:sdtPr>
        <w:id w:val="91675195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Approved  </w:t>
    </w:r>
    <w:sdt>
      <w:sdtPr>
        <w:id w:val="57524906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>Adopted</w:t>
    </w:r>
  </w:p>
  <w:p w14:paraId="2B56E8FC" w14:textId="6619FC2B" w:rsidR="00B75446" w:rsidRDefault="00B75446">
    <w:pPr>
      <w:pStyle w:val="Header"/>
    </w:pPr>
    <w:r w:rsidRPr="00DE4C6F">
      <w:rPr>
        <w:b/>
        <w:bCs/>
      </w:rPr>
      <w:t>Document Owner</w:t>
    </w:r>
    <w:r>
      <w:t xml:space="preserve">: </w:t>
    </w:r>
    <w:sdt>
      <w:sdtPr>
        <w:id w:val="-42524910"/>
        <w:placeholder>
          <w:docPart w:val="DefaultPlaceholder_-1854013440"/>
        </w:placeholder>
        <w:showingPlcHdr/>
      </w:sdtPr>
      <w:sdtEndPr/>
      <w:sdtContent>
        <w:r w:rsidRPr="00CF53F9">
          <w:rPr>
            <w:rStyle w:val="PlaceholderText"/>
          </w:rPr>
          <w:t>Click or tap here to enter text.</w:t>
        </w:r>
      </w:sdtContent>
    </w:sdt>
  </w:p>
  <w:p w14:paraId="0DEBE27A" w14:textId="29D1D8FA" w:rsidR="00B75446" w:rsidRDefault="00B75446">
    <w:pPr>
      <w:pStyle w:val="Header"/>
    </w:pPr>
    <w:r w:rsidRPr="00DE4C6F">
      <w:rPr>
        <w:b/>
        <w:bCs/>
      </w:rPr>
      <w:t>Last Review Date</w:t>
    </w:r>
    <w:r>
      <w:t xml:space="preserve">: </w:t>
    </w:r>
    <w:r w:rsidR="00DE4C6F">
      <w:t>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76A1"/>
    <w:multiLevelType w:val="hybridMultilevel"/>
    <w:tmpl w:val="9AF2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69C9"/>
    <w:multiLevelType w:val="hybridMultilevel"/>
    <w:tmpl w:val="376E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C3BA0"/>
    <w:multiLevelType w:val="hybridMultilevel"/>
    <w:tmpl w:val="3A5A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83FF5"/>
    <w:multiLevelType w:val="hybridMultilevel"/>
    <w:tmpl w:val="BFBC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0MTEwMjazMDIwMzdT0lEKTi0uzszPAykwrQUA4qeF1SwAAAA="/>
  </w:docVars>
  <w:rsids>
    <w:rsidRoot w:val="009515E7"/>
    <w:rsid w:val="00007D73"/>
    <w:rsid w:val="000245B2"/>
    <w:rsid w:val="0003520C"/>
    <w:rsid w:val="00085099"/>
    <w:rsid w:val="000B4A7F"/>
    <w:rsid w:val="000C187C"/>
    <w:rsid w:val="000D128C"/>
    <w:rsid w:val="000E1502"/>
    <w:rsid w:val="0011653D"/>
    <w:rsid w:val="00120779"/>
    <w:rsid w:val="00122E25"/>
    <w:rsid w:val="00126950"/>
    <w:rsid w:val="0017077D"/>
    <w:rsid w:val="001807D9"/>
    <w:rsid w:val="001A23AC"/>
    <w:rsid w:val="001C2E18"/>
    <w:rsid w:val="001D3937"/>
    <w:rsid w:val="001E72F0"/>
    <w:rsid w:val="001F79AD"/>
    <w:rsid w:val="00207075"/>
    <w:rsid w:val="00210566"/>
    <w:rsid w:val="00270631"/>
    <w:rsid w:val="002720CB"/>
    <w:rsid w:val="00291E58"/>
    <w:rsid w:val="002A5DC8"/>
    <w:rsid w:val="002B2C8D"/>
    <w:rsid w:val="002B4553"/>
    <w:rsid w:val="002B7A3F"/>
    <w:rsid w:val="002C2863"/>
    <w:rsid w:val="002C78BD"/>
    <w:rsid w:val="002F022E"/>
    <w:rsid w:val="002F7086"/>
    <w:rsid w:val="00325F55"/>
    <w:rsid w:val="00337B1F"/>
    <w:rsid w:val="0034672F"/>
    <w:rsid w:val="0035429C"/>
    <w:rsid w:val="0036654B"/>
    <w:rsid w:val="00374129"/>
    <w:rsid w:val="00387F0C"/>
    <w:rsid w:val="00391376"/>
    <w:rsid w:val="003A4171"/>
    <w:rsid w:val="003B6963"/>
    <w:rsid w:val="003D56CF"/>
    <w:rsid w:val="00417B1D"/>
    <w:rsid w:val="004540EB"/>
    <w:rsid w:val="00456BF1"/>
    <w:rsid w:val="00485ED9"/>
    <w:rsid w:val="004A1203"/>
    <w:rsid w:val="004B75C3"/>
    <w:rsid w:val="00503C99"/>
    <w:rsid w:val="005177D4"/>
    <w:rsid w:val="00535334"/>
    <w:rsid w:val="005736A0"/>
    <w:rsid w:val="00584FB7"/>
    <w:rsid w:val="00586DAC"/>
    <w:rsid w:val="005A5D35"/>
    <w:rsid w:val="005C73A2"/>
    <w:rsid w:val="0060663F"/>
    <w:rsid w:val="00612E74"/>
    <w:rsid w:val="0062141E"/>
    <w:rsid w:val="0063155D"/>
    <w:rsid w:val="00632C18"/>
    <w:rsid w:val="00643FB2"/>
    <w:rsid w:val="00652C22"/>
    <w:rsid w:val="00656D0A"/>
    <w:rsid w:val="006674F2"/>
    <w:rsid w:val="00686FB9"/>
    <w:rsid w:val="00695005"/>
    <w:rsid w:val="006976D2"/>
    <w:rsid w:val="006E7515"/>
    <w:rsid w:val="00713569"/>
    <w:rsid w:val="00726AB9"/>
    <w:rsid w:val="0073162B"/>
    <w:rsid w:val="007316CB"/>
    <w:rsid w:val="00742318"/>
    <w:rsid w:val="0075752A"/>
    <w:rsid w:val="00770C5A"/>
    <w:rsid w:val="00770CE9"/>
    <w:rsid w:val="00776BAF"/>
    <w:rsid w:val="00777FD6"/>
    <w:rsid w:val="007B1920"/>
    <w:rsid w:val="007D0008"/>
    <w:rsid w:val="00811BF8"/>
    <w:rsid w:val="00853DEF"/>
    <w:rsid w:val="0086540F"/>
    <w:rsid w:val="00871956"/>
    <w:rsid w:val="00876B75"/>
    <w:rsid w:val="00883861"/>
    <w:rsid w:val="008918F6"/>
    <w:rsid w:val="00896704"/>
    <w:rsid w:val="008D043F"/>
    <w:rsid w:val="008E1CEE"/>
    <w:rsid w:val="00922BE3"/>
    <w:rsid w:val="00925DC3"/>
    <w:rsid w:val="00932847"/>
    <w:rsid w:val="00942E6B"/>
    <w:rsid w:val="00950128"/>
    <w:rsid w:val="009515E7"/>
    <w:rsid w:val="009543A9"/>
    <w:rsid w:val="00975FAD"/>
    <w:rsid w:val="00984748"/>
    <w:rsid w:val="009A5C16"/>
    <w:rsid w:val="009A6B0E"/>
    <w:rsid w:val="009B50FF"/>
    <w:rsid w:val="00A02BF0"/>
    <w:rsid w:val="00A62517"/>
    <w:rsid w:val="00A7565E"/>
    <w:rsid w:val="00A94840"/>
    <w:rsid w:val="00AD2BBE"/>
    <w:rsid w:val="00B66B7E"/>
    <w:rsid w:val="00B75446"/>
    <w:rsid w:val="00B838B7"/>
    <w:rsid w:val="00BA5007"/>
    <w:rsid w:val="00BA7F95"/>
    <w:rsid w:val="00BB2D4C"/>
    <w:rsid w:val="00BB687E"/>
    <w:rsid w:val="00BB6B24"/>
    <w:rsid w:val="00BC568A"/>
    <w:rsid w:val="00BE5875"/>
    <w:rsid w:val="00BF0CEF"/>
    <w:rsid w:val="00BF5EF7"/>
    <w:rsid w:val="00C12E04"/>
    <w:rsid w:val="00C201F9"/>
    <w:rsid w:val="00C2503D"/>
    <w:rsid w:val="00C51D29"/>
    <w:rsid w:val="00C65992"/>
    <w:rsid w:val="00C86ADC"/>
    <w:rsid w:val="00C907B6"/>
    <w:rsid w:val="00C9143B"/>
    <w:rsid w:val="00CA0F9D"/>
    <w:rsid w:val="00CA285F"/>
    <w:rsid w:val="00CD49AC"/>
    <w:rsid w:val="00D27323"/>
    <w:rsid w:val="00D43144"/>
    <w:rsid w:val="00D45AD1"/>
    <w:rsid w:val="00D46F26"/>
    <w:rsid w:val="00D5118D"/>
    <w:rsid w:val="00D6102E"/>
    <w:rsid w:val="00D82D06"/>
    <w:rsid w:val="00D903A9"/>
    <w:rsid w:val="00DA3242"/>
    <w:rsid w:val="00DE4C6F"/>
    <w:rsid w:val="00E1208C"/>
    <w:rsid w:val="00E22821"/>
    <w:rsid w:val="00E2556C"/>
    <w:rsid w:val="00E42889"/>
    <w:rsid w:val="00E66053"/>
    <w:rsid w:val="00E73BBA"/>
    <w:rsid w:val="00E76911"/>
    <w:rsid w:val="00E83A98"/>
    <w:rsid w:val="00E939D6"/>
    <w:rsid w:val="00EC2208"/>
    <w:rsid w:val="00EE20EE"/>
    <w:rsid w:val="00EE2A00"/>
    <w:rsid w:val="00EF79CA"/>
    <w:rsid w:val="00F00F7B"/>
    <w:rsid w:val="00F22F94"/>
    <w:rsid w:val="00F322D1"/>
    <w:rsid w:val="00F33A8C"/>
    <w:rsid w:val="00F71A11"/>
    <w:rsid w:val="00FD3796"/>
    <w:rsid w:val="00FE1A28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83BCDD"/>
  <w15:chartTrackingRefBased/>
  <w15:docId w15:val="{E005753B-A330-4801-AF5C-8D1DE7E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DC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7B1D"/>
    <w:pPr>
      <w:outlineLvl w:val="0"/>
    </w:pPr>
    <w:rPr>
      <w:b/>
      <w:color w:val="005CA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E7"/>
  </w:style>
  <w:style w:type="paragraph" w:styleId="Footer">
    <w:name w:val="footer"/>
    <w:basedOn w:val="Normal"/>
    <w:link w:val="FooterChar"/>
    <w:uiPriority w:val="99"/>
    <w:unhideWhenUsed/>
    <w:rsid w:val="0095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E7"/>
  </w:style>
  <w:style w:type="character" w:styleId="Hyperlink">
    <w:name w:val="Hyperlink"/>
    <w:basedOn w:val="DefaultParagraphFont"/>
    <w:uiPriority w:val="99"/>
    <w:unhideWhenUsed/>
    <w:rsid w:val="00503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C99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86540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6540F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17B1D"/>
    <w:rPr>
      <w:rFonts w:eastAsiaTheme="minorEastAsia"/>
      <w:b/>
      <w:color w:val="005CA4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F79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7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A28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6A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54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reativecommons.org/licenses/by-sa/4.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studio.com" TargetMode="External"/><Relationship Id="rId3" Type="http://schemas.openxmlformats.org/officeDocument/2006/relationships/image" Target="media/image5.png"/><Relationship Id="rId7" Type="http://schemas.openxmlformats.org/officeDocument/2006/relationships/hyperlink" Target="mailto:info@securitystudio.com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hyperlink" Target="mailto:securitystudio.com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svg"/><Relationship Id="rId9" Type="http://schemas.openxmlformats.org/officeDocument/2006/relationships/hyperlink" Target="mailto:info@securitystudi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47CF4-6B52-4177-8A01-8330AEF7AF38}"/>
      </w:docPartPr>
      <w:docPartBody>
        <w:p w:rsidR="00BB353F" w:rsidRDefault="00721379">
          <w:r w:rsidRPr="00CF53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79"/>
    <w:rsid w:val="00721379"/>
    <w:rsid w:val="00BB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3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Word-Theme-SecurityStudio">
  <a:themeElements>
    <a:clrScheme name="SecurityStudio-colors">
      <a:dk1>
        <a:sysClr val="windowText" lastClr="000000"/>
      </a:dk1>
      <a:lt1>
        <a:sysClr val="window" lastClr="FFFFFF"/>
      </a:lt1>
      <a:dk2>
        <a:srgbClr val="005AA4"/>
      </a:dk2>
      <a:lt2>
        <a:srgbClr val="F2F2F2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5B8EF6991B34DB0DC037A34F66D6A" ma:contentTypeVersion="15" ma:contentTypeDescription="Create a new document." ma:contentTypeScope="" ma:versionID="b48492423edc0631ea6b120b649277bf">
  <xsd:schema xmlns:xsd="http://www.w3.org/2001/XMLSchema" xmlns:xs="http://www.w3.org/2001/XMLSchema" xmlns:p="http://schemas.microsoft.com/office/2006/metadata/properties" xmlns:ns3="cea3e2e4-df3b-4da6-9caf-f4442c588afd" xmlns:ns4="1f25efa7-e3f8-46ed-9562-5b9ca76f9179" targetNamespace="http://schemas.microsoft.com/office/2006/metadata/properties" ma:root="true" ma:fieldsID="98d054a5834a263c010f733684338ebb" ns3:_="" ns4:_="">
    <xsd:import namespace="cea3e2e4-df3b-4da6-9caf-f4442c588afd"/>
    <xsd:import namespace="1f25efa7-e3f8-46ed-9562-5b9ca76f91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3e2e4-df3b-4da6-9caf-f4442c588a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5efa7-e3f8-46ed-9562-5b9ca76f9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0482-8F8E-40E4-A5B8-7CE2FD9AE833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f25efa7-e3f8-46ed-9562-5b9ca76f9179"/>
    <ds:schemaRef ds:uri="cea3e2e4-df3b-4da6-9caf-f4442c588afd"/>
  </ds:schemaRefs>
</ds:datastoreItem>
</file>

<file path=customXml/itemProps2.xml><?xml version="1.0" encoding="utf-8"?>
<ds:datastoreItem xmlns:ds="http://schemas.openxmlformats.org/officeDocument/2006/customXml" ds:itemID="{DB8A12AE-BBD1-41AC-8F74-91C2FF5CF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3e2e4-df3b-4da6-9caf-f4442c588afd"/>
    <ds:schemaRef ds:uri="1f25efa7-e3f8-46ed-9562-5b9ca76f9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9B9CB-258A-4736-8EB2-855CCACF3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71FCD3-C9CC-4765-AE87-397FC013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saas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saas</dc:title>
  <dc:subject>To ensure proper accountability in the protection of (ORGANIZATION) operations during and after a ransomware attack.</dc:subject>
  <dc:creator>Lidiya L</dc:creator>
  <cp:keywords/>
  <dc:description/>
  <cp:lastModifiedBy>Evan Francen</cp:lastModifiedBy>
  <cp:revision>2</cp:revision>
  <dcterms:created xsi:type="dcterms:W3CDTF">2020-09-15T17:26:00Z</dcterms:created>
  <dcterms:modified xsi:type="dcterms:W3CDTF">2020-09-15T17:26:00Z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0x0101000AD5B8EF6991B34DB0DC037A34F66D6A</vt:lpwstr>
  </property>
  <property fmtid="{D5CDD505-2E9C-101B-9397-08002B2CF9AE}" pid="3" name="_dlc_DocIdItemGuid">
    <vt:lpwstr>5a9ee056-7706-4f5e-8d38-c69fd0c96869</vt:lpwstr>
  </property>
</Properties>
</file>